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1C77" w14:textId="77777777" w:rsidR="00126F47" w:rsidRPr="00D339D7" w:rsidRDefault="004805E5">
      <w:pPr>
        <w:ind w:firstLine="0"/>
        <w:jc w:val="center"/>
        <w:rPr>
          <w:rFonts w:ascii="Open Sans" w:hAnsi="Open Sans" w:cs="Open Sans"/>
          <w:b/>
          <w:sz w:val="18"/>
          <w:szCs w:val="18"/>
          <w:lang w:val="sr-Cyrl-RS"/>
        </w:rPr>
      </w:pPr>
      <w:r w:rsidRPr="00D339D7">
        <w:rPr>
          <w:rFonts w:ascii="Open Sans" w:hAnsi="Open Sans" w:cs="Open Sans"/>
          <w:b/>
          <w:sz w:val="18"/>
          <w:szCs w:val="18"/>
        </w:rPr>
        <w:t>ОБРАЗАЦ ПОНУДЕ СА СПЕЦИФИКАЦИЈОМ</w:t>
      </w:r>
    </w:p>
    <w:p w14:paraId="76ECB993" w14:textId="77777777" w:rsidR="00126F47" w:rsidRPr="00D339D7" w:rsidRDefault="00126F47">
      <w:pPr>
        <w:ind w:left="3600"/>
        <w:rPr>
          <w:rFonts w:ascii="Open Sans" w:hAnsi="Open Sans" w:cs="Open Sans"/>
          <w:b/>
          <w:sz w:val="18"/>
          <w:szCs w:val="18"/>
          <w:lang w:val="sr-Cyrl-RS"/>
        </w:rPr>
      </w:pPr>
    </w:p>
    <w:tbl>
      <w:tblPr>
        <w:tblStyle w:val="Koordinatnamreatabele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126F47" w:rsidRPr="00D339D7" w14:paraId="5303F2F4" w14:textId="77777777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D04" w14:textId="77777777" w:rsidR="00126F47" w:rsidRPr="00D339D7" w:rsidRDefault="00DE1886">
            <w:pPr>
              <w:ind w:firstLine="0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D339D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Рециклирани т</w:t>
            </w:r>
            <w:r w:rsidR="004805E5" w:rsidRPr="00D339D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онер</w:t>
            </w:r>
            <w:r w:rsidR="009B5E29" w:rsidRPr="00D339D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и</w:t>
            </w:r>
            <w:r w:rsidR="004805E5" w:rsidRPr="00D339D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и кетриџ</w:t>
            </w:r>
            <w:r w:rsidR="009B5E29" w:rsidRPr="00D339D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и</w:t>
            </w:r>
          </w:p>
        </w:tc>
      </w:tr>
      <w:tr w:rsidR="00126F47" w:rsidRPr="00D339D7" w14:paraId="66C3E395" w14:textId="77777777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6842" w14:textId="77777777" w:rsidR="00126F47" w:rsidRPr="00D339D7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Назив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понуђача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A236" w14:textId="77777777" w:rsidR="00126F47" w:rsidRPr="00D339D7" w:rsidRDefault="00126F47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26F47" w:rsidRPr="00D339D7" w14:paraId="10A5E812" w14:textId="77777777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AF9D" w14:textId="77777777" w:rsidR="00126F47" w:rsidRPr="00D339D7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proofErr w:type="gram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Седиште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D66" w14:textId="77777777" w:rsidR="00126F47" w:rsidRPr="00D339D7" w:rsidRDefault="00126F47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26F47" w:rsidRPr="00D339D7" w14:paraId="5289EB50" w14:textId="77777777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B13D" w14:textId="77777777" w:rsidR="00126F47" w:rsidRPr="00D339D7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Улица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и </w:t>
            </w:r>
            <w:proofErr w:type="spellStart"/>
            <w:proofErr w:type="gram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број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B90" w14:textId="77777777" w:rsidR="00126F47" w:rsidRPr="00D339D7" w:rsidRDefault="00126F47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26F47" w:rsidRPr="00D339D7" w14:paraId="32213BB0" w14:textId="77777777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3A67" w14:textId="77777777" w:rsidR="00126F47" w:rsidRPr="00D339D7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Е-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маил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адреса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8D5" w14:textId="77777777" w:rsidR="00126F47" w:rsidRPr="00D339D7" w:rsidRDefault="00126F47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26F47" w:rsidRPr="00D339D7" w14:paraId="168E2E40" w14:textId="77777777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8D47" w14:textId="77777777" w:rsidR="00126F47" w:rsidRPr="00D339D7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Матични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број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B6E" w14:textId="77777777" w:rsidR="00126F47" w:rsidRPr="00D339D7" w:rsidRDefault="00126F47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26F47" w:rsidRPr="00D339D7" w14:paraId="5CF16E92" w14:textId="77777777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512" w14:textId="77777777" w:rsidR="00126F47" w:rsidRPr="00D339D7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gram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ПИБ :</w:t>
            </w:r>
            <w:proofErr w:type="gramEnd"/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9BE" w14:textId="77777777" w:rsidR="00126F47" w:rsidRPr="00D339D7" w:rsidRDefault="00126F47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26F47" w:rsidRPr="00D339D7" w14:paraId="5AB961C6" w14:textId="77777777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AFF" w14:textId="77777777" w:rsidR="00126F47" w:rsidRPr="00D339D7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Текући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рачун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и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назив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банке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87F3" w14:textId="77777777" w:rsidR="00126F47" w:rsidRPr="00D339D7" w:rsidRDefault="00126F47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26F47" w:rsidRPr="00D339D7" w14:paraId="348F39AD" w14:textId="77777777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35F" w14:textId="77777777" w:rsidR="00126F47" w:rsidRPr="00D339D7" w:rsidRDefault="004805E5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Контакт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особа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 </w:t>
            </w:r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-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Име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презиме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контакт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телефон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proofErr w:type="spellStart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маил</w:t>
            </w:r>
            <w:proofErr w:type="spellEnd"/>
            <w:r w:rsidRPr="00D339D7">
              <w:rPr>
                <w:rFonts w:ascii="Open Sans" w:hAnsi="Open Sans" w:cs="Open Sans"/>
                <w:b/>
                <w:sz w:val="18"/>
                <w:szCs w:val="18"/>
              </w:rPr>
              <w:t>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034" w14:textId="77777777" w:rsidR="00126F47" w:rsidRPr="00D339D7" w:rsidRDefault="00126F47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02FAD" w:rsidRPr="00D339D7" w14:paraId="51F908B6" w14:textId="77777777" w:rsidTr="00B02FAD">
        <w:trPr>
          <w:trHeight w:val="7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7311" w14:textId="77777777" w:rsidR="00B02FAD" w:rsidRPr="00D339D7" w:rsidRDefault="00B02FAD">
            <w:pPr>
              <w:ind w:firstLine="0"/>
              <w:jc w:val="left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D339D7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Лице овлашћено за потписивање уговора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F7B" w14:textId="77777777" w:rsidR="00B02FAD" w:rsidRPr="00D339D7" w:rsidRDefault="00B02FAD">
            <w:pPr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</w:tr>
    </w:tbl>
    <w:p w14:paraId="59CFFE97" w14:textId="77777777" w:rsidR="00B02FAD" w:rsidRPr="00D339D7" w:rsidRDefault="00B02FAD" w:rsidP="00DF13CF">
      <w:pPr>
        <w:spacing w:before="60"/>
        <w:ind w:firstLine="0"/>
        <w:rPr>
          <w:rFonts w:ascii="Open Sans" w:hAnsi="Open Sans" w:cs="Open Sans"/>
          <w:b/>
          <w:bCs/>
          <w:sz w:val="18"/>
          <w:szCs w:val="18"/>
          <w:lang w:val="sr-Cyrl-RS"/>
        </w:rPr>
      </w:pPr>
    </w:p>
    <w:p w14:paraId="5073F8E7" w14:textId="33ACB27C" w:rsidR="00B02FAD" w:rsidRPr="00D339D7" w:rsidRDefault="00B02FAD" w:rsidP="00284BCC">
      <w:pPr>
        <w:pStyle w:val="Bezrazmaka"/>
        <w:spacing w:after="160"/>
        <w:rPr>
          <w:rFonts w:ascii="Open Sans" w:eastAsia="Times New Roman" w:hAnsi="Open Sans" w:cs="Open Sans"/>
          <w:sz w:val="18"/>
          <w:szCs w:val="18"/>
          <w:lang w:val="sr-Cyrl-RS" w:eastAsia="sr-Cyrl-CS"/>
        </w:rPr>
      </w:pPr>
      <w:r w:rsidRPr="00D339D7">
        <w:rPr>
          <w:rFonts w:ascii="Open Sans" w:eastAsia="Times New Roman" w:hAnsi="Open Sans" w:cs="Open Sans"/>
          <w:sz w:val="18"/>
          <w:szCs w:val="18"/>
          <w:lang w:val="sr-Cyrl-RS" w:eastAsia="sr-Cyrl-CS"/>
        </w:rPr>
        <w:t>Навести да ли је понуђач у систему ПДВ (заокружити):               ДА                   НЕ</w:t>
      </w:r>
    </w:p>
    <w:tbl>
      <w:tblPr>
        <w:tblStyle w:val="Koordinatnamreatabele"/>
        <w:tblpPr w:leftFromText="180" w:rightFromText="180" w:vertAnchor="text" w:horzAnchor="margin" w:tblpXSpec="center" w:tblpY="503"/>
        <w:tblW w:w="55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997"/>
      </w:tblGrid>
      <w:tr w:rsidR="007F7B82" w:rsidRPr="002B5588" w14:paraId="2486F281" w14:textId="77777777" w:rsidTr="00284BCC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20B" w14:textId="77777777" w:rsidR="007F7B82" w:rsidRPr="002B5588" w:rsidRDefault="007F7B82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</w:pPr>
            <w:proofErr w:type="spellStart"/>
            <w:r w:rsidRPr="002B5588"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  <w:t>р.б</w:t>
            </w:r>
            <w:proofErr w:type="spellEnd"/>
            <w:r w:rsidRPr="002B5588"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797" w14:textId="77777777" w:rsidR="007F7B82" w:rsidRPr="002B5588" w:rsidRDefault="007F7B82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proofErr w:type="spellStart"/>
            <w:r w:rsidRPr="002B5588">
              <w:rPr>
                <w:rFonts w:ascii="Open Sans" w:hAnsi="Open Sans" w:cs="Open Sans"/>
                <w:b/>
                <w:sz w:val="16"/>
                <w:szCs w:val="16"/>
              </w:rPr>
              <w:t>Предмет</w:t>
            </w:r>
            <w:proofErr w:type="spellEnd"/>
            <w:r w:rsidRPr="002B5588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proofErr w:type="spellStart"/>
            <w:r w:rsidRPr="002B5588">
              <w:rPr>
                <w:rFonts w:ascii="Open Sans" w:hAnsi="Open Sans" w:cs="Open Sans"/>
                <w:b/>
                <w:sz w:val="16"/>
                <w:szCs w:val="16"/>
              </w:rPr>
              <w:t>набавке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385" w14:textId="77777777" w:rsidR="007F7B82" w:rsidRPr="002B5588" w:rsidRDefault="007F7B82" w:rsidP="00A703EE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  <w:t>Ј.М.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BDD" w14:textId="77777777" w:rsidR="007F7B82" w:rsidRPr="002B5588" w:rsidRDefault="007F7B82" w:rsidP="00B02FAD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proofErr w:type="spellStart"/>
            <w:r w:rsidRPr="002B5588">
              <w:rPr>
                <w:rFonts w:ascii="Open Sans" w:hAnsi="Open Sans" w:cs="Open Sans"/>
                <w:b/>
                <w:sz w:val="16"/>
                <w:szCs w:val="16"/>
              </w:rPr>
              <w:t>Количина</w:t>
            </w:r>
            <w:proofErr w:type="spellEnd"/>
          </w:p>
        </w:tc>
      </w:tr>
      <w:tr w:rsidR="007F7B82" w:rsidRPr="002B5588" w14:paraId="7243E7F9" w14:textId="77777777" w:rsidTr="00284BCC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7F5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/>
                <w:sz w:val="16"/>
                <w:szCs w:val="16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5B95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/>
                <w:sz w:val="16"/>
                <w:szCs w:val="16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3FC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/>
                <w:sz w:val="16"/>
                <w:szCs w:val="16"/>
              </w:rPr>
              <w:t>3.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E82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/>
                <w:sz w:val="16"/>
                <w:szCs w:val="16"/>
              </w:rPr>
              <w:t>4.</w:t>
            </w:r>
          </w:p>
        </w:tc>
      </w:tr>
      <w:tr w:rsidR="007F7B82" w:rsidRPr="002B5588" w14:paraId="0D696FE0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8D0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90F" w14:textId="77777777" w:rsidR="007F7B82" w:rsidRPr="002B5588" w:rsidRDefault="007F7B82" w:rsidP="00A703EE">
            <w:pPr>
              <w:spacing w:before="0" w:line="240" w:lineRule="auto"/>
              <w:ind w:right="327" w:firstLine="0"/>
              <w:rPr>
                <w:rFonts w:ascii="Open Sans" w:hAnsi="Open Sans" w:cs="Open Sans"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Latn-CS"/>
              </w:rPr>
              <w:t>HP Laser</w:t>
            </w: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 xml:space="preserve"> </w:t>
            </w:r>
            <w:r w:rsidRPr="002B5588">
              <w:rPr>
                <w:rFonts w:ascii="Open Sans" w:hAnsi="Open Sans" w:cs="Open Sans"/>
                <w:sz w:val="16"/>
                <w:szCs w:val="16"/>
                <w:lang w:val="sr-Latn-CS"/>
              </w:rPr>
              <w:t>Jet 1102/285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5198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017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3</w:t>
            </w:r>
          </w:p>
        </w:tc>
      </w:tr>
      <w:tr w:rsidR="007F7B82" w:rsidRPr="002B5588" w14:paraId="1878231D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D22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324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Latn-CS"/>
              </w:rPr>
              <w:t>Samsung 2010 (ML 1610)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31FC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7C71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2</w:t>
            </w:r>
          </w:p>
        </w:tc>
      </w:tr>
      <w:tr w:rsidR="007F7B82" w:rsidRPr="002B5588" w14:paraId="565912F6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136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EDD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Latn-CS"/>
              </w:rPr>
              <w:t>HP Laser Jet cf 283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F3DB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proofErr w:type="spellStart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Ком</w:t>
            </w:r>
            <w:proofErr w:type="spellEnd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DDDF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7</w:t>
            </w:r>
          </w:p>
        </w:tc>
      </w:tr>
      <w:tr w:rsidR="007F7B82" w:rsidRPr="002B5588" w14:paraId="4D4BA1DA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A17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4C36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Latn-CS"/>
              </w:rPr>
              <w:t>HP Laser Jet cf 230A/51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4E0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2660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3</w:t>
            </w:r>
          </w:p>
        </w:tc>
      </w:tr>
      <w:tr w:rsidR="007F7B82" w:rsidRPr="002B5588" w14:paraId="5C3501D6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297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85C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 xml:space="preserve">HP Laser Jet </w:t>
            </w: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RS"/>
              </w:rPr>
              <w:t xml:space="preserve">W </w:t>
            </w: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1106A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34C7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8A97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35</w:t>
            </w:r>
          </w:p>
        </w:tc>
      </w:tr>
      <w:tr w:rsidR="007F7B82" w:rsidRPr="002B5588" w14:paraId="1C6B5C5D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5E62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82A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Lexmark LY X340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91E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1977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3</w:t>
            </w:r>
          </w:p>
        </w:tc>
      </w:tr>
      <w:tr w:rsidR="007F7B82" w:rsidRPr="002B5588" w14:paraId="17A7DBA1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8DA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3E76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 Jet CB 435/A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F17C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9DC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14</w:t>
            </w:r>
          </w:p>
        </w:tc>
      </w:tr>
      <w:tr w:rsidR="007F7B82" w:rsidRPr="002B5588" w14:paraId="44B22418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865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A6A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Samsung MLT-D 116L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88A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BC6A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7</w:t>
            </w:r>
          </w:p>
        </w:tc>
      </w:tr>
      <w:tr w:rsidR="007F7B82" w:rsidRPr="002B5588" w14:paraId="7BCB8ED0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7F12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A8E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 Jet Q2612A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6917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</w:t>
            </w: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4B9E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13</w:t>
            </w:r>
          </w:p>
        </w:tc>
      </w:tr>
      <w:tr w:rsidR="007F7B82" w:rsidRPr="002B5588" w14:paraId="2D6FD8B1" w14:textId="77777777" w:rsidTr="003A241D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45A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C506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LaserJet Pro CF217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5956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</w:t>
            </w: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1049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8</w:t>
            </w:r>
          </w:p>
        </w:tc>
      </w:tr>
      <w:tr w:rsidR="007F7B82" w:rsidRPr="002B5588" w14:paraId="757A75D9" w14:textId="77777777" w:rsidTr="003A241D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D897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EDFA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KYOCERA TONER TK-895 BLACK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507D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</w:t>
            </w: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7585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2</w:t>
            </w:r>
          </w:p>
        </w:tc>
      </w:tr>
      <w:tr w:rsidR="007F7B82" w:rsidRPr="002B5588" w14:paraId="0044B5F4" w14:textId="77777777" w:rsidTr="003A241D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91A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3A4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 Jet M283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E488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19F6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2</w:t>
            </w:r>
          </w:p>
        </w:tc>
      </w:tr>
      <w:tr w:rsidR="007F7B82" w:rsidRPr="002B5588" w14:paraId="4E47DE55" w14:textId="77777777" w:rsidTr="003A241D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B7C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7694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 Jet M130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E85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D96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2</w:t>
            </w:r>
          </w:p>
        </w:tc>
      </w:tr>
      <w:tr w:rsidR="007F7B82" w:rsidRPr="002B5588" w14:paraId="1C60BF67" w14:textId="77777777" w:rsidTr="003A241D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43F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7E8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proofErr w:type="spellStart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Samolepive</w:t>
            </w:r>
            <w:proofErr w:type="spellEnd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 xml:space="preserve"> </w:t>
            </w:r>
            <w:proofErr w:type="spellStart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etikete</w:t>
            </w:r>
            <w:proofErr w:type="spellEnd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 xml:space="preserve"> 60x40 1/1500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302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8ADD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1</w:t>
            </w:r>
          </w:p>
        </w:tc>
      </w:tr>
      <w:tr w:rsidR="007F7B82" w:rsidRPr="002B5588" w14:paraId="3C2DA37F" w14:textId="77777777" w:rsidTr="003A241D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8DB0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66A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proofErr w:type="spellStart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Ribon</w:t>
            </w:r>
            <w:proofErr w:type="spellEnd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 xml:space="preserve"> Zebra GC420t (5095)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34E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562A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2</w:t>
            </w:r>
          </w:p>
        </w:tc>
      </w:tr>
      <w:tr w:rsidR="007F7B82" w:rsidRPr="002B5588" w14:paraId="14AAF8B5" w14:textId="77777777" w:rsidTr="003A241D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171A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23BA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 Jet Q5949A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3E6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36A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5</w:t>
            </w:r>
          </w:p>
        </w:tc>
      </w:tr>
      <w:tr w:rsidR="007F7B82" w:rsidRPr="002B5588" w14:paraId="62A1AB8F" w14:textId="77777777" w:rsidTr="003A241D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EDB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638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Samsung MLT-D 116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2C8E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proofErr w:type="spellStart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kom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0E0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2</w:t>
            </w:r>
          </w:p>
        </w:tc>
      </w:tr>
      <w:tr w:rsidR="007F7B82" w:rsidRPr="002B5588" w14:paraId="1D208D7C" w14:textId="77777777" w:rsidTr="003A241D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D0A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highlight w:val="yellow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DEA4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  <w:lang w:val="sr-Latn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 107a (</w:t>
            </w:r>
            <w:proofErr w:type="spellStart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sa</w:t>
            </w:r>
            <w:proofErr w:type="spellEnd"/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 xml:space="preserve"> </w:t>
            </w: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RS"/>
              </w:rPr>
              <w:t>čipom)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D15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9B7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2</w:t>
            </w:r>
          </w:p>
        </w:tc>
      </w:tr>
      <w:tr w:rsidR="007F7B82" w:rsidRPr="002B5588" w14:paraId="7F03363D" w14:textId="77777777" w:rsidTr="00284BCC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93E2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3AB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LaserJet M15W (CF244)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844C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4E6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2</w:t>
            </w:r>
          </w:p>
        </w:tc>
      </w:tr>
      <w:tr w:rsidR="007F7B82" w:rsidRPr="002B5588" w14:paraId="5B65D725" w14:textId="77777777" w:rsidTr="003A241D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374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532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Lexmark X264/X364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80A7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5711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1</w:t>
            </w:r>
          </w:p>
        </w:tc>
      </w:tr>
      <w:tr w:rsidR="007F7B82" w:rsidRPr="002B5588" w14:paraId="7975EEB9" w14:textId="77777777" w:rsidTr="003A241D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817A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9C3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Samsung ML1610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0BCF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BFFE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Latn-CS"/>
              </w:rPr>
              <w:t>2</w:t>
            </w:r>
          </w:p>
        </w:tc>
      </w:tr>
      <w:tr w:rsidR="007F7B82" w:rsidRPr="002B5588" w14:paraId="4B2C84BA" w14:textId="77777777" w:rsidTr="003A241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30C" w14:textId="77777777" w:rsidR="007F7B82" w:rsidRPr="002B5588" w:rsidRDefault="007F7B82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564F" w14:textId="77777777" w:rsidR="007F7B82" w:rsidRPr="002B5588" w:rsidRDefault="007F7B82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HP Laser Jet CF279A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CB19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52FB" w14:textId="77777777" w:rsidR="007F7B82" w:rsidRPr="002B5588" w:rsidRDefault="007F7B82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</w:rPr>
              <w:t>5</w:t>
            </w:r>
          </w:p>
        </w:tc>
      </w:tr>
      <w:tr w:rsidR="0080276A" w:rsidRPr="002B5588" w14:paraId="632AADD8" w14:textId="77777777" w:rsidTr="003A241D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9928" w14:textId="22BAFE50" w:rsidR="0080276A" w:rsidRPr="002B5588" w:rsidRDefault="0080276A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Latn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Latn-RS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CA1" w14:textId="35843966" w:rsidR="0080276A" w:rsidRPr="002B5588" w:rsidRDefault="0080276A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</w:rPr>
              <w:t>Toner 150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7FB4" w14:textId="517EF54F" w:rsidR="0080276A" w:rsidRPr="002B5588" w:rsidRDefault="0080276A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D3F" w14:textId="0E95C6AC" w:rsidR="0080276A" w:rsidRPr="002B5588" w:rsidRDefault="0080276A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4</w:t>
            </w:r>
          </w:p>
        </w:tc>
      </w:tr>
      <w:tr w:rsidR="0080276A" w:rsidRPr="002B5588" w14:paraId="65DE6760" w14:textId="77777777" w:rsidTr="002B5588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6A22" w14:textId="5FD1CCA8" w:rsidR="0080276A" w:rsidRPr="002B5588" w:rsidRDefault="0080276A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F95" w14:textId="54991C88" w:rsidR="0080276A" w:rsidRPr="002B5588" w:rsidRDefault="0080276A" w:rsidP="00090B07">
            <w:pPr>
              <w:spacing w:before="0"/>
              <w:ind w:firstLine="0"/>
              <w:rPr>
                <w:rFonts w:ascii="Open Sans" w:hAnsi="Open Sans" w:cs="Open Sans"/>
                <w:bCs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</w:rPr>
              <w:t>HP Laser Jet 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9D1" w14:textId="40F26DB0" w:rsidR="0080276A" w:rsidRPr="002B5588" w:rsidRDefault="0080276A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D3BB" w14:textId="2F66DCD1" w:rsidR="0080276A" w:rsidRPr="002B5588" w:rsidRDefault="0080276A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1</w:t>
            </w:r>
          </w:p>
        </w:tc>
      </w:tr>
      <w:tr w:rsidR="0080276A" w:rsidRPr="002B5588" w14:paraId="0FEFB736" w14:textId="77777777" w:rsidTr="003A241D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645C" w14:textId="305D8A07" w:rsidR="0080276A" w:rsidRPr="002B5588" w:rsidRDefault="0080276A" w:rsidP="00284BCC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  <w:lang w:val="sr-Cyrl-RS"/>
              </w:rPr>
              <w:lastRenderedPageBreak/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D971" w14:textId="6F9FB9C0" w:rsidR="0080276A" w:rsidRPr="002B5588" w:rsidRDefault="0080276A" w:rsidP="00090B07">
            <w:pPr>
              <w:spacing w:before="0"/>
              <w:ind w:firstLine="0"/>
              <w:rPr>
                <w:rFonts w:ascii="Open Sans" w:hAnsi="Open Sans" w:cs="Open Sans"/>
                <w:sz w:val="16"/>
                <w:szCs w:val="16"/>
              </w:rPr>
            </w:pPr>
            <w:r w:rsidRPr="002B5588">
              <w:rPr>
                <w:rFonts w:ascii="Open Sans" w:hAnsi="Open Sans" w:cs="Open Sans"/>
                <w:sz w:val="16"/>
                <w:szCs w:val="16"/>
              </w:rPr>
              <w:t>Q2612A za HP Laser Jet 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8A7B" w14:textId="67A8983E" w:rsidR="0080276A" w:rsidRPr="002B5588" w:rsidRDefault="0080276A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Ком.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700" w14:textId="49E57B3C" w:rsidR="0080276A" w:rsidRPr="002B5588" w:rsidRDefault="0080276A" w:rsidP="00090B07">
            <w:pPr>
              <w:spacing w:before="0"/>
              <w:ind w:firstLine="0"/>
              <w:jc w:val="center"/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</w:pPr>
            <w:r w:rsidRPr="002B5588">
              <w:rPr>
                <w:rFonts w:ascii="Open Sans" w:hAnsi="Open Sans" w:cs="Open Sans"/>
                <w:bCs/>
                <w:sz w:val="16"/>
                <w:szCs w:val="16"/>
                <w:lang w:val="sr-Cyrl-RS"/>
              </w:rPr>
              <w:t>1</w:t>
            </w:r>
          </w:p>
        </w:tc>
      </w:tr>
    </w:tbl>
    <w:p w14:paraId="579FBA70" w14:textId="269C9704" w:rsidR="007F7B82" w:rsidRPr="00D339D7" w:rsidRDefault="007F7B82" w:rsidP="00D47F5F">
      <w:pPr>
        <w:ind w:firstLine="0"/>
        <w:rPr>
          <w:rFonts w:ascii="Open Sans" w:hAnsi="Open Sans" w:cs="Open Sans"/>
          <w:b/>
          <w:sz w:val="18"/>
          <w:szCs w:val="18"/>
          <w:lang w:val="sr-Cyrl-CS"/>
        </w:rPr>
      </w:pPr>
    </w:p>
    <w:p w14:paraId="63D025D8" w14:textId="1BBD0E45" w:rsidR="0080276A" w:rsidRDefault="0080276A" w:rsidP="00D47F5F">
      <w:pPr>
        <w:ind w:firstLine="0"/>
        <w:rPr>
          <w:rFonts w:ascii="Open Sans" w:hAnsi="Open Sans" w:cs="Open Sans"/>
          <w:b/>
          <w:sz w:val="18"/>
          <w:szCs w:val="18"/>
          <w:lang w:val="sr-Cyrl-CS"/>
        </w:rPr>
      </w:pPr>
    </w:p>
    <w:p w14:paraId="36CD9E1C" w14:textId="77777777" w:rsidR="003A7EA4" w:rsidRPr="003B1E2E" w:rsidRDefault="003A7EA4" w:rsidP="003A7EA4">
      <w:pPr>
        <w:autoSpaceDE w:val="0"/>
        <w:autoSpaceDN w:val="0"/>
        <w:adjustRightInd w:val="0"/>
        <w:ind w:firstLine="0"/>
        <w:rPr>
          <w:rFonts w:ascii="Open Sans" w:hAnsi="Open Sans" w:cs="Open Sans"/>
          <w:b/>
          <w:sz w:val="18"/>
          <w:szCs w:val="18"/>
          <w:lang w:val="sr-Cyrl-RS"/>
        </w:rPr>
      </w:pPr>
      <w:r w:rsidRPr="003B1E2E">
        <w:rPr>
          <w:rFonts w:ascii="Open Sans" w:hAnsi="Open Sans" w:cs="Open Sans"/>
          <w:b/>
          <w:sz w:val="18"/>
          <w:szCs w:val="18"/>
          <w:lang w:val="sr-Cyrl-RS"/>
        </w:rPr>
        <w:t>ОПИС И ЦИЉ СПРОВОЂЕЊА ПРЕДМЕТА НАБАВКЕ:</w:t>
      </w:r>
    </w:p>
    <w:p w14:paraId="09375C23" w14:textId="23845433" w:rsidR="003A7EA4" w:rsidRPr="003B1E2E" w:rsidRDefault="003A7EA4" w:rsidP="003A7EA4">
      <w:pPr>
        <w:autoSpaceDE w:val="0"/>
        <w:autoSpaceDN w:val="0"/>
        <w:adjustRightInd w:val="0"/>
        <w:rPr>
          <w:rFonts w:ascii="Open Sans" w:hAnsi="Open Sans" w:cs="Open Sans"/>
          <w:bCs/>
          <w:sz w:val="18"/>
          <w:szCs w:val="18"/>
          <w:lang w:val="sr-Cyrl-CS"/>
        </w:rPr>
      </w:pPr>
      <w:r w:rsidRPr="003B1E2E">
        <w:rPr>
          <w:rFonts w:ascii="Open Sans" w:hAnsi="Open Sans" w:cs="Open Sans"/>
          <w:bCs/>
          <w:sz w:val="18"/>
          <w:szCs w:val="18"/>
          <w:lang w:val="sr-Cyrl-RS"/>
        </w:rPr>
        <w:t xml:space="preserve">Предмет набавке </w:t>
      </w:r>
      <w:r>
        <w:rPr>
          <w:rFonts w:ascii="Open Sans" w:hAnsi="Open Sans" w:cs="Open Sans"/>
          <w:bCs/>
          <w:sz w:val="18"/>
          <w:szCs w:val="18"/>
          <w:lang w:val="sr-Cyrl-RS"/>
        </w:rPr>
        <w:t xml:space="preserve">су рециклирани тонери и </w:t>
      </w:r>
      <w:proofErr w:type="spellStart"/>
      <w:r>
        <w:rPr>
          <w:rFonts w:ascii="Open Sans" w:hAnsi="Open Sans" w:cs="Open Sans"/>
          <w:bCs/>
          <w:sz w:val="18"/>
          <w:szCs w:val="18"/>
          <w:lang w:val="sr-Cyrl-RS"/>
        </w:rPr>
        <w:t>кетриџи</w:t>
      </w:r>
      <w:proofErr w:type="spellEnd"/>
      <w:r>
        <w:rPr>
          <w:rFonts w:ascii="Open Sans" w:hAnsi="Open Sans" w:cs="Open Sans"/>
          <w:bCs/>
          <w:sz w:val="18"/>
          <w:szCs w:val="18"/>
          <w:lang w:val="sr-Cyrl-RS"/>
        </w:rPr>
        <w:t xml:space="preserve"> </w:t>
      </w:r>
      <w:r w:rsidRPr="003B1E2E">
        <w:rPr>
          <w:rFonts w:ascii="Open Sans" w:hAnsi="Open Sans" w:cs="Open Sans"/>
          <w:bCs/>
          <w:sz w:val="18"/>
          <w:szCs w:val="18"/>
          <w:lang w:val="sr-Cyrl-RS"/>
        </w:rPr>
        <w:t>за потребе</w:t>
      </w:r>
      <w:r w:rsidRPr="003B1E2E">
        <w:rPr>
          <w:rFonts w:ascii="Open Sans" w:hAnsi="Open Sans" w:cs="Open Sans"/>
          <w:bCs/>
          <w:sz w:val="18"/>
          <w:szCs w:val="18"/>
          <w:lang w:val="sr-Cyrl-CS"/>
        </w:rPr>
        <w:t xml:space="preserve"> </w:t>
      </w:r>
      <w:r w:rsidRPr="003B1E2E">
        <w:rPr>
          <w:rFonts w:ascii="Open Sans" w:hAnsi="Open Sans" w:cs="Open Sans"/>
          <w:bCs/>
          <w:sz w:val="18"/>
          <w:szCs w:val="18"/>
          <w:lang w:val="sr-Cyrl-RS"/>
        </w:rPr>
        <w:t>Факултета заштите на раду у Нишу, у складу са спецификацијом у горе приказаној табели.</w:t>
      </w:r>
    </w:p>
    <w:p w14:paraId="2BD65487" w14:textId="77777777" w:rsidR="003A7EA4" w:rsidRPr="003B1E2E" w:rsidRDefault="003A7EA4" w:rsidP="003A7EA4">
      <w:pPr>
        <w:autoSpaceDE w:val="0"/>
        <w:autoSpaceDN w:val="0"/>
        <w:adjustRightInd w:val="0"/>
        <w:rPr>
          <w:rFonts w:ascii="Open Sans" w:hAnsi="Open Sans" w:cs="Open Sans"/>
          <w:bCs/>
          <w:sz w:val="18"/>
          <w:szCs w:val="18"/>
          <w:lang w:val="sr-Cyrl-CS"/>
        </w:rPr>
      </w:pPr>
      <w:r w:rsidRPr="003B1E2E">
        <w:rPr>
          <w:rFonts w:ascii="Open Sans" w:hAnsi="Open Sans" w:cs="Open Sans"/>
          <w:bCs/>
          <w:sz w:val="18"/>
          <w:szCs w:val="18"/>
          <w:lang w:val="sr-Cyrl-CS"/>
        </w:rPr>
        <w:t>Предметна набавка спроводи се ради закључења Оквирног споразума са једним понуђачем, у износу процењене вредности набавке, док ће износи понуда са којима понуђачи конкуришу бити коришћени само за њихово рангирање.</w:t>
      </w:r>
    </w:p>
    <w:p w14:paraId="58758028" w14:textId="140547A4" w:rsidR="003A7EA4" w:rsidRPr="003B1E2E" w:rsidRDefault="003A7EA4" w:rsidP="003A7EA4">
      <w:pPr>
        <w:rPr>
          <w:rFonts w:ascii="Open Sans" w:hAnsi="Open Sans" w:cs="Open Sans"/>
          <w:bCs/>
          <w:sz w:val="18"/>
          <w:szCs w:val="18"/>
          <w:lang w:val="sr-Cyrl-RS"/>
        </w:rPr>
      </w:pPr>
      <w:r w:rsidRPr="003B1E2E">
        <w:rPr>
          <w:rFonts w:ascii="Open Sans" w:hAnsi="Open Sans" w:cs="Open Sans"/>
          <w:bCs/>
          <w:sz w:val="18"/>
          <w:szCs w:val="18"/>
          <w:lang w:val="sr-Cyrl-CS"/>
        </w:rPr>
        <w:t xml:space="preserve">Са изабраним понуђачем биће склопљен оквирни споразум </w:t>
      </w:r>
      <w:r w:rsidRPr="003B1E2E">
        <w:rPr>
          <w:rFonts w:ascii="Open Sans" w:hAnsi="Open Sans" w:cs="Open Sans"/>
          <w:bCs/>
          <w:sz w:val="18"/>
          <w:szCs w:val="18"/>
          <w:lang w:val="sr-Cyrl-RS"/>
        </w:rPr>
        <w:t>на</w:t>
      </w:r>
      <w:r w:rsidRPr="003B1E2E">
        <w:rPr>
          <w:rFonts w:ascii="Open Sans" w:hAnsi="Open Sans" w:cs="Open Sans"/>
          <w:bCs/>
          <w:sz w:val="18"/>
          <w:szCs w:val="18"/>
          <w:lang w:val="sr-Cyrl-CS"/>
        </w:rPr>
        <w:t xml:space="preserve"> 12 </w:t>
      </w:r>
      <w:r w:rsidRPr="003B1E2E">
        <w:rPr>
          <w:rFonts w:ascii="Open Sans" w:hAnsi="Open Sans" w:cs="Open Sans"/>
          <w:bCs/>
          <w:sz w:val="18"/>
          <w:szCs w:val="18"/>
          <w:lang w:val="sr-Cyrl-RS"/>
        </w:rPr>
        <w:t>месеци од дана потписивања оквирног споразума</w:t>
      </w:r>
      <w:r w:rsidRPr="003B1E2E">
        <w:rPr>
          <w:rFonts w:ascii="Open Sans" w:hAnsi="Open Sans" w:cs="Open Sans"/>
          <w:bCs/>
          <w:sz w:val="18"/>
          <w:szCs w:val="18"/>
          <w:lang w:val="sr-Cyrl-CS"/>
        </w:rPr>
        <w:t>, односно до утрошка</w:t>
      </w:r>
      <w:r w:rsidRPr="003B1E2E">
        <w:rPr>
          <w:rFonts w:ascii="Open Sans" w:hAnsi="Open Sans" w:cs="Open Sans"/>
          <w:bCs/>
          <w:sz w:val="18"/>
          <w:szCs w:val="18"/>
          <w:lang w:val="sr-Cyrl-RS"/>
        </w:rPr>
        <w:t xml:space="preserve"> финансијске вредности оквирног споразума, у зависности која околност пре наступи.</w:t>
      </w:r>
    </w:p>
    <w:p w14:paraId="2EC25274" w14:textId="77777777" w:rsidR="003A7EA4" w:rsidRPr="003B1E2E" w:rsidRDefault="003A7EA4" w:rsidP="003A7EA4">
      <w:pPr>
        <w:rPr>
          <w:rFonts w:ascii="Open Sans" w:hAnsi="Open Sans" w:cs="Open Sans"/>
          <w:bCs/>
          <w:sz w:val="18"/>
          <w:szCs w:val="18"/>
          <w:lang w:val="sr-Cyrl-RS"/>
        </w:rPr>
      </w:pPr>
      <w:r w:rsidRPr="003B1E2E">
        <w:rPr>
          <w:rFonts w:ascii="Open Sans" w:hAnsi="Open Sans" w:cs="Open Sans"/>
          <w:bCs/>
          <w:sz w:val="18"/>
          <w:szCs w:val="18"/>
          <w:lang w:val="sr-Cyrl-CS"/>
        </w:rPr>
        <w:t>Процењене количине су дате оквирно, према актуелним потребама Факултета,</w:t>
      </w:r>
    </w:p>
    <w:p w14:paraId="6FE1F066" w14:textId="77777777" w:rsidR="003A7EA4" w:rsidRPr="003B1E2E" w:rsidRDefault="003A7EA4" w:rsidP="003A7EA4">
      <w:pPr>
        <w:rPr>
          <w:rFonts w:ascii="Open Sans" w:hAnsi="Open Sans" w:cs="Open Sans"/>
          <w:bCs/>
          <w:sz w:val="18"/>
          <w:szCs w:val="18"/>
          <w:lang w:val="sr-Cyrl-RS"/>
        </w:rPr>
      </w:pPr>
      <w:r w:rsidRPr="003B1E2E">
        <w:rPr>
          <w:rFonts w:ascii="Open Sans" w:hAnsi="Open Sans" w:cs="Open Sans"/>
          <w:bCs/>
          <w:sz w:val="18"/>
          <w:szCs w:val="18"/>
          <w:lang w:val="sr-Cyrl-RS"/>
        </w:rPr>
        <w:t>Факултет задржава право да добра набави у већој или мањој количини, или да уопште н</w:t>
      </w:r>
      <w:r w:rsidRPr="003B1E2E">
        <w:rPr>
          <w:rFonts w:ascii="Open Sans" w:hAnsi="Open Sans" w:cs="Open Sans"/>
          <w:bCs/>
          <w:sz w:val="18"/>
          <w:szCs w:val="18"/>
          <w:lang w:val="sr-Latn-RS"/>
        </w:rPr>
        <w:t>е</w:t>
      </w:r>
      <w:r w:rsidRPr="003B1E2E">
        <w:rPr>
          <w:rFonts w:ascii="Open Sans" w:hAnsi="Open Sans" w:cs="Open Sans"/>
          <w:bCs/>
          <w:sz w:val="18"/>
          <w:szCs w:val="18"/>
          <w:lang w:val="sr-Cyrl-RS"/>
        </w:rPr>
        <w:t xml:space="preserve"> набави поједина добра, што ће прецизније бити регулисано појединачно издатим наруџбеницама,</w:t>
      </w:r>
      <w:r w:rsidRPr="003B1E2E">
        <w:rPr>
          <w:rFonts w:ascii="Open Sans" w:hAnsi="Open Sans" w:cs="Open Sans"/>
          <w:bCs/>
          <w:sz w:val="18"/>
          <w:szCs w:val="18"/>
          <w:lang w:val="sr-Latn-RS"/>
        </w:rPr>
        <w:t xml:space="preserve"> у 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Latn-RS"/>
        </w:rPr>
        <w:t>складу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Latn-RS"/>
        </w:rPr>
        <w:t xml:space="preserve"> 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Latn-RS"/>
        </w:rPr>
        <w:t>са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Latn-RS"/>
        </w:rPr>
        <w:t xml:space="preserve"> 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Latn-RS"/>
        </w:rPr>
        <w:t>условима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Latn-RS"/>
        </w:rPr>
        <w:t xml:space="preserve"> 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Latn-RS"/>
        </w:rPr>
        <w:t>из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Latn-RS"/>
        </w:rPr>
        <w:t xml:space="preserve"> </w:t>
      </w:r>
      <w:r w:rsidRPr="003B1E2E">
        <w:rPr>
          <w:rFonts w:ascii="Open Sans" w:hAnsi="Open Sans" w:cs="Open Sans"/>
          <w:bCs/>
          <w:sz w:val="18"/>
          <w:szCs w:val="18"/>
          <w:lang w:val="sr-Cyrl-RS"/>
        </w:rPr>
        <w:t>оквирног споразума. Наручилац задржава право да не утроши целокупан износ из оквирног споразума.</w:t>
      </w:r>
    </w:p>
    <w:p w14:paraId="49D0651A" w14:textId="77777777" w:rsidR="003A7EA4" w:rsidRPr="003B1E2E" w:rsidRDefault="003A7EA4" w:rsidP="003A7EA4">
      <w:pPr>
        <w:rPr>
          <w:rFonts w:ascii="Open Sans" w:hAnsi="Open Sans" w:cs="Open Sans"/>
          <w:bCs/>
          <w:sz w:val="18"/>
          <w:szCs w:val="18"/>
          <w:lang w:val="sr-Latn-RS" w:eastAsia="en-GB"/>
        </w:rPr>
      </w:pPr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>И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Cyrl-CS" w:eastAsia="en-GB"/>
        </w:rPr>
        <w:t>спорука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Cyrl-CS" w:eastAsia="en-GB"/>
        </w:rPr>
        <w:t xml:space="preserve"> добара која су предмет набавке је сукцесивна,</w:t>
      </w:r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 xml:space="preserve"> у 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>зависности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 xml:space="preserve"> 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>од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 xml:space="preserve"> 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>потреба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 xml:space="preserve"> </w:t>
      </w:r>
      <w:proofErr w:type="spellStart"/>
      <w:r w:rsidRPr="003B1E2E">
        <w:rPr>
          <w:rFonts w:ascii="Open Sans" w:hAnsi="Open Sans" w:cs="Open Sans"/>
          <w:bCs/>
          <w:sz w:val="18"/>
          <w:szCs w:val="18"/>
          <w:lang w:val="sr-Latn-RS" w:eastAsia="en-GB"/>
        </w:rPr>
        <w:t>Наручиоца</w:t>
      </w:r>
      <w:proofErr w:type="spellEnd"/>
      <w:r w:rsidRPr="003B1E2E">
        <w:rPr>
          <w:rFonts w:ascii="Open Sans" w:hAnsi="Open Sans" w:cs="Open Sans"/>
          <w:bCs/>
          <w:sz w:val="18"/>
          <w:szCs w:val="18"/>
          <w:lang w:val="sr-Cyrl-CS" w:eastAsia="en-GB"/>
        </w:rPr>
        <w:t>.</w:t>
      </w:r>
    </w:p>
    <w:p w14:paraId="5AC36D96" w14:textId="299A0D69" w:rsidR="003A7EA4" w:rsidRPr="003B1E2E" w:rsidRDefault="003A7EA4" w:rsidP="003A7EA4">
      <w:pPr>
        <w:rPr>
          <w:rFonts w:ascii="Open Sans" w:hAnsi="Open Sans" w:cs="Open Sans"/>
          <w:sz w:val="18"/>
          <w:szCs w:val="18"/>
          <w:lang w:val="sr-Cyrl-CS"/>
        </w:rPr>
      </w:pPr>
      <w:r w:rsidRPr="003B1E2E">
        <w:rPr>
          <w:rFonts w:ascii="Open Sans" w:hAnsi="Open Sans" w:cs="Open Sans"/>
          <w:sz w:val="18"/>
          <w:szCs w:val="18"/>
          <w:lang w:val="sr-Cyrl-CS"/>
        </w:rPr>
        <w:t xml:space="preserve">Понуда мора да обухвата </w:t>
      </w:r>
      <w:r w:rsidRPr="003B1E2E">
        <w:rPr>
          <w:rFonts w:ascii="Open Sans" w:hAnsi="Open Sans" w:cs="Open Sans"/>
          <w:sz w:val="18"/>
          <w:szCs w:val="18"/>
          <w:lang w:val="sr-Cyrl-RS"/>
        </w:rPr>
        <w:t>цене</w:t>
      </w:r>
      <w:r w:rsidRPr="003B1E2E">
        <w:rPr>
          <w:rFonts w:ascii="Open Sans" w:hAnsi="Open Sans" w:cs="Open Sans"/>
          <w:sz w:val="18"/>
          <w:szCs w:val="18"/>
          <w:lang w:val="sr-Cyrl-CS"/>
        </w:rPr>
        <w:t xml:space="preserve"> свих добара из </w:t>
      </w:r>
      <w:r w:rsidRPr="003B1E2E">
        <w:rPr>
          <w:rFonts w:ascii="Open Sans" w:hAnsi="Open Sans" w:cs="Open Sans"/>
          <w:sz w:val="18"/>
          <w:szCs w:val="18"/>
          <w:lang w:val="sr-Cyrl-RS"/>
        </w:rPr>
        <w:t>спецификације по свим позицијама</w:t>
      </w:r>
      <w:r w:rsidRPr="003B1E2E">
        <w:rPr>
          <w:rFonts w:ascii="Open Sans" w:hAnsi="Open Sans" w:cs="Open Sans"/>
          <w:sz w:val="18"/>
          <w:szCs w:val="18"/>
          <w:lang w:val="sr-Cyrl-CS"/>
        </w:rPr>
        <w:t>.</w:t>
      </w:r>
      <w:r w:rsidRPr="003B1E2E">
        <w:rPr>
          <w:rFonts w:ascii="Open Sans" w:hAnsi="Open Sans" w:cs="Open Sans"/>
          <w:sz w:val="18"/>
          <w:szCs w:val="18"/>
          <w:lang w:val="sr-Cyrl-RS"/>
        </w:rPr>
        <w:t xml:space="preserve"> У супротном понуда ће бити одбијена као неприхватљива.</w:t>
      </w:r>
    </w:p>
    <w:p w14:paraId="164FF6DA" w14:textId="67B19DB8" w:rsidR="003A7EA4" w:rsidRPr="003B1E2E" w:rsidRDefault="003A7EA4" w:rsidP="002B5588">
      <w:pPr>
        <w:spacing w:before="0"/>
        <w:rPr>
          <w:rFonts w:ascii="Open Sans" w:hAnsi="Open Sans" w:cs="Open Sans"/>
          <w:sz w:val="18"/>
          <w:szCs w:val="18"/>
          <w:lang w:val="sr-Cyrl-RS"/>
        </w:rPr>
      </w:pPr>
      <w:r w:rsidRPr="003B1E2E">
        <w:rPr>
          <w:rFonts w:ascii="Open Sans" w:hAnsi="Open Sans" w:cs="Open Sans"/>
          <w:sz w:val="18"/>
          <w:szCs w:val="18"/>
          <w:lang w:val="sr-Cyrl-RS"/>
        </w:rPr>
        <w:t xml:space="preserve">У цену урачунати трошкове </w:t>
      </w:r>
      <w:proofErr w:type="spellStart"/>
      <w:r w:rsidRPr="003B1E2E">
        <w:rPr>
          <w:rFonts w:ascii="Open Sans" w:hAnsi="Open Sans" w:cs="Open Sans"/>
          <w:sz w:val="18"/>
          <w:szCs w:val="18"/>
          <w:lang w:val="sr-Cyrl-RS"/>
        </w:rPr>
        <w:t>тр</w:t>
      </w:r>
      <w:proofErr w:type="spellEnd"/>
      <w:r w:rsidRPr="003B1E2E">
        <w:rPr>
          <w:rFonts w:ascii="Open Sans" w:hAnsi="Open Sans" w:cs="Open Sans"/>
          <w:sz w:val="18"/>
          <w:szCs w:val="18"/>
        </w:rPr>
        <w:t>a</w:t>
      </w:r>
      <w:proofErr w:type="spellStart"/>
      <w:r w:rsidRPr="003B1E2E">
        <w:rPr>
          <w:rFonts w:ascii="Open Sans" w:hAnsi="Open Sans" w:cs="Open Sans"/>
          <w:sz w:val="18"/>
          <w:szCs w:val="18"/>
          <w:lang w:val="sr-Cyrl-RS"/>
        </w:rPr>
        <w:t>нспорта</w:t>
      </w:r>
      <w:proofErr w:type="spellEnd"/>
      <w:r w:rsidRPr="003B1E2E">
        <w:rPr>
          <w:rFonts w:ascii="Open Sans" w:hAnsi="Open Sans" w:cs="Open Sans"/>
          <w:sz w:val="18"/>
          <w:szCs w:val="18"/>
          <w:lang w:val="sr-Cyrl-RS"/>
        </w:rPr>
        <w:t xml:space="preserve"> од Добављача до Наручиоца, као и остале зависне трошкове</w:t>
      </w:r>
      <w:r w:rsidRPr="003B1E2E">
        <w:rPr>
          <w:rFonts w:ascii="Open Sans" w:hAnsi="Open Sans" w:cs="Open Sans"/>
          <w:bCs/>
          <w:iCs/>
          <w:sz w:val="18"/>
          <w:szCs w:val="18"/>
          <w:lang w:val="sr-Cyrl-BA"/>
        </w:rPr>
        <w:t xml:space="preserve"> неопходне за реализацију предметног споразума</w:t>
      </w:r>
      <w:r w:rsidRPr="003B1E2E">
        <w:rPr>
          <w:rFonts w:ascii="Open Sans" w:hAnsi="Open Sans" w:cs="Open Sans"/>
          <w:sz w:val="18"/>
          <w:szCs w:val="18"/>
          <w:lang w:val="sr-Cyrl-RS"/>
        </w:rPr>
        <w:t>, из разлога јер их Наручилац посебно не признаје</w:t>
      </w:r>
      <w:r w:rsidR="002B5588">
        <w:rPr>
          <w:rFonts w:ascii="Open Sans" w:hAnsi="Open Sans" w:cs="Open Sans"/>
          <w:sz w:val="18"/>
          <w:szCs w:val="18"/>
          <w:lang w:val="sr-Cyrl-RS"/>
        </w:rPr>
        <w:t xml:space="preserve">, као </w:t>
      </w:r>
      <w:r w:rsidR="002B5588" w:rsidRPr="00D339D7">
        <w:rPr>
          <w:rFonts w:ascii="Open Sans" w:hAnsi="Open Sans" w:cs="Open Sans"/>
          <w:sz w:val="18"/>
          <w:szCs w:val="18"/>
          <w:lang w:val="sr-Cyrl-RS"/>
        </w:rPr>
        <w:t>и трошкове преузимања и отпремања искоришћених празних тонера по позиву Наручиоца</w:t>
      </w:r>
      <w:r w:rsidR="002B5588">
        <w:rPr>
          <w:rFonts w:ascii="Open Sans" w:hAnsi="Open Sans" w:cs="Open Sans"/>
          <w:sz w:val="18"/>
          <w:szCs w:val="18"/>
          <w:lang w:val="sr-Cyrl-RS"/>
        </w:rPr>
        <w:t>.</w:t>
      </w:r>
    </w:p>
    <w:p w14:paraId="14BDB721" w14:textId="77777777" w:rsidR="003A7EA4" w:rsidRPr="003B1E2E" w:rsidRDefault="003A7EA4" w:rsidP="003A7EA4">
      <w:pPr>
        <w:rPr>
          <w:rFonts w:ascii="Open Sans" w:hAnsi="Open Sans" w:cs="Open Sans"/>
          <w:sz w:val="18"/>
          <w:szCs w:val="18"/>
        </w:rPr>
      </w:pPr>
      <w:proofErr w:type="spellStart"/>
      <w:r w:rsidRPr="003B1E2E">
        <w:rPr>
          <w:rFonts w:ascii="Open Sans" w:hAnsi="Open Sans" w:cs="Open Sans"/>
          <w:sz w:val="18"/>
          <w:szCs w:val="18"/>
        </w:rPr>
        <w:t>Критеријум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за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избор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понуђача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је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најнижа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понуђена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цена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без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ПДВ.</w:t>
      </w:r>
    </w:p>
    <w:p w14:paraId="4D272DBA" w14:textId="77777777" w:rsidR="003A7EA4" w:rsidRPr="003B1E2E" w:rsidRDefault="003A7EA4" w:rsidP="003A7EA4">
      <w:pPr>
        <w:rPr>
          <w:rFonts w:ascii="Open Sans" w:hAnsi="Open Sans" w:cs="Open Sans"/>
          <w:b/>
          <w:sz w:val="18"/>
          <w:szCs w:val="18"/>
        </w:rPr>
      </w:pPr>
      <w:proofErr w:type="spellStart"/>
      <w:r w:rsidRPr="003B1E2E">
        <w:rPr>
          <w:rFonts w:ascii="Open Sans" w:hAnsi="Open Sans" w:cs="Open Sans"/>
          <w:b/>
          <w:sz w:val="18"/>
          <w:szCs w:val="18"/>
        </w:rPr>
        <w:t>Остали</w:t>
      </w:r>
      <w:proofErr w:type="spellEnd"/>
      <w:r w:rsidRPr="003B1E2E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b/>
          <w:sz w:val="18"/>
          <w:szCs w:val="18"/>
        </w:rPr>
        <w:t>услови</w:t>
      </w:r>
      <w:proofErr w:type="spellEnd"/>
      <w:r w:rsidRPr="003B1E2E">
        <w:rPr>
          <w:rFonts w:ascii="Open Sans" w:hAnsi="Open Sans" w:cs="Open Sans"/>
          <w:b/>
          <w:sz w:val="18"/>
          <w:szCs w:val="18"/>
        </w:rPr>
        <w:t>:</w:t>
      </w:r>
    </w:p>
    <w:p w14:paraId="73121002" w14:textId="77777777" w:rsidR="003A7EA4" w:rsidRPr="003B1E2E" w:rsidRDefault="003A7EA4" w:rsidP="003A7EA4">
      <w:pPr>
        <w:spacing w:before="0"/>
        <w:rPr>
          <w:rFonts w:ascii="Open Sans" w:hAnsi="Open Sans" w:cs="Open Sans"/>
          <w:sz w:val="18"/>
          <w:szCs w:val="18"/>
        </w:rPr>
      </w:pPr>
      <w:r w:rsidRPr="003B1E2E">
        <w:rPr>
          <w:rFonts w:ascii="Open Sans" w:hAnsi="Open Sans" w:cs="Open Sans"/>
          <w:b/>
          <w:sz w:val="18"/>
          <w:szCs w:val="18"/>
          <w:lang w:val="sr-Cyrl-RS"/>
        </w:rPr>
        <w:t>Рок</w:t>
      </w:r>
      <w:r w:rsidRPr="003B1E2E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b/>
          <w:sz w:val="18"/>
          <w:szCs w:val="18"/>
        </w:rPr>
        <w:t>испоруке</w:t>
      </w:r>
      <w:proofErr w:type="spellEnd"/>
      <w:r w:rsidRPr="003B1E2E">
        <w:rPr>
          <w:rFonts w:ascii="Open Sans" w:hAnsi="Open Sans" w:cs="Open Sans"/>
          <w:b/>
          <w:sz w:val="18"/>
          <w:szCs w:val="18"/>
        </w:rPr>
        <w:t>:</w:t>
      </w:r>
      <w:r w:rsidRPr="003B1E2E">
        <w:rPr>
          <w:rFonts w:ascii="Open Sans" w:hAnsi="Open Sans" w:cs="Open Sans"/>
          <w:sz w:val="18"/>
          <w:szCs w:val="18"/>
        </w:rPr>
        <w:t xml:space="preserve"> </w:t>
      </w:r>
      <w:r w:rsidRPr="003B1E2E">
        <w:rPr>
          <w:rFonts w:ascii="Open Sans" w:hAnsi="Open Sans" w:cs="Open Sans"/>
          <w:sz w:val="18"/>
          <w:szCs w:val="18"/>
          <w:lang w:val="sr-Cyrl-RS"/>
        </w:rPr>
        <w:t xml:space="preserve">______ дана.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Не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дуже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од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3 (</w:t>
      </w:r>
      <w:proofErr w:type="spellStart"/>
      <w:r w:rsidRPr="003B1E2E">
        <w:rPr>
          <w:rFonts w:ascii="Open Sans" w:hAnsi="Open Sans" w:cs="Open Sans"/>
          <w:sz w:val="18"/>
          <w:szCs w:val="18"/>
        </w:rPr>
        <w:t>три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) </w:t>
      </w:r>
      <w:r w:rsidRPr="003B1E2E">
        <w:rPr>
          <w:rFonts w:ascii="Open Sans" w:hAnsi="Open Sans" w:cs="Open Sans"/>
          <w:sz w:val="18"/>
          <w:szCs w:val="18"/>
          <w:lang w:val="sr-Cyrl-RS"/>
        </w:rPr>
        <w:t xml:space="preserve">радна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дана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од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r w:rsidRPr="003B1E2E">
        <w:rPr>
          <w:rFonts w:ascii="Open Sans" w:hAnsi="Open Sans" w:cs="Open Sans"/>
          <w:sz w:val="18"/>
          <w:szCs w:val="18"/>
          <w:lang w:val="sr-Cyrl-RS"/>
        </w:rPr>
        <w:t>дана издавања Наруџбенице.</w:t>
      </w:r>
    </w:p>
    <w:p w14:paraId="16FD1BF5" w14:textId="77777777" w:rsidR="003A7EA4" w:rsidRPr="003B1E2E" w:rsidRDefault="003A7EA4" w:rsidP="003A7EA4">
      <w:pPr>
        <w:spacing w:before="0"/>
        <w:ind w:left="720" w:firstLine="0"/>
        <w:rPr>
          <w:rFonts w:ascii="Open Sans" w:hAnsi="Open Sans" w:cs="Open Sans"/>
          <w:sz w:val="18"/>
          <w:szCs w:val="18"/>
        </w:rPr>
      </w:pPr>
      <w:proofErr w:type="spellStart"/>
      <w:r w:rsidRPr="003B1E2E">
        <w:rPr>
          <w:rFonts w:ascii="Open Sans" w:hAnsi="Open Sans" w:cs="Open Sans"/>
          <w:b/>
          <w:sz w:val="18"/>
          <w:szCs w:val="18"/>
        </w:rPr>
        <w:t>Место</w:t>
      </w:r>
      <w:proofErr w:type="spellEnd"/>
      <w:r w:rsidRPr="003B1E2E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b/>
          <w:sz w:val="18"/>
          <w:szCs w:val="18"/>
        </w:rPr>
        <w:t>испоруке</w:t>
      </w:r>
      <w:proofErr w:type="spellEnd"/>
      <w:r w:rsidRPr="003B1E2E">
        <w:rPr>
          <w:rFonts w:ascii="Open Sans" w:hAnsi="Open Sans" w:cs="Open Sans"/>
          <w:b/>
          <w:sz w:val="18"/>
          <w:szCs w:val="18"/>
        </w:rPr>
        <w:t>:</w:t>
      </w:r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Факултет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заштите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на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раду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у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Нишу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ул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.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Чарнојевића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10а,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без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додат</w:t>
      </w:r>
      <w:proofErr w:type="spellEnd"/>
      <w:r w:rsidRPr="003B1E2E">
        <w:rPr>
          <w:rFonts w:ascii="Open Sans" w:hAnsi="Open Sans" w:cs="Open Sans"/>
          <w:sz w:val="18"/>
          <w:szCs w:val="18"/>
          <w:lang w:val="sr-Cyrl-RS"/>
        </w:rPr>
        <w:t>н</w:t>
      </w:r>
      <w:proofErr w:type="spellStart"/>
      <w:r w:rsidRPr="003B1E2E">
        <w:rPr>
          <w:rFonts w:ascii="Open Sans" w:hAnsi="Open Sans" w:cs="Open Sans"/>
          <w:sz w:val="18"/>
          <w:szCs w:val="18"/>
        </w:rPr>
        <w:t>их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трошкова</w:t>
      </w:r>
      <w:proofErr w:type="spellEnd"/>
      <w:r w:rsidRPr="003B1E2E">
        <w:rPr>
          <w:rFonts w:ascii="Open Sans" w:hAnsi="Open Sans" w:cs="Open Sans"/>
          <w:sz w:val="18"/>
          <w:szCs w:val="18"/>
        </w:rPr>
        <w:t>.</w:t>
      </w:r>
    </w:p>
    <w:p w14:paraId="072649F8" w14:textId="484FAD18" w:rsidR="003A7EA4" w:rsidRPr="003B1E2E" w:rsidRDefault="003A7EA4" w:rsidP="003A7EA4">
      <w:pPr>
        <w:spacing w:before="0"/>
        <w:rPr>
          <w:rFonts w:ascii="Open Sans" w:hAnsi="Open Sans" w:cs="Open Sans"/>
          <w:sz w:val="18"/>
          <w:szCs w:val="18"/>
          <w:lang w:val="sr-Cyrl-RS"/>
        </w:rPr>
      </w:pPr>
      <w:proofErr w:type="spellStart"/>
      <w:r w:rsidRPr="003B1E2E">
        <w:rPr>
          <w:rFonts w:ascii="Open Sans" w:hAnsi="Open Sans" w:cs="Open Sans"/>
          <w:b/>
          <w:sz w:val="18"/>
          <w:szCs w:val="18"/>
        </w:rPr>
        <w:t>Рок</w:t>
      </w:r>
      <w:proofErr w:type="spellEnd"/>
      <w:r w:rsidRPr="003B1E2E">
        <w:rPr>
          <w:rFonts w:ascii="Open Sans" w:hAnsi="Open Sans" w:cs="Open Sans"/>
          <w:b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b/>
          <w:sz w:val="18"/>
          <w:szCs w:val="18"/>
        </w:rPr>
        <w:t>плаћања</w:t>
      </w:r>
      <w:proofErr w:type="spellEnd"/>
      <w:r w:rsidRPr="003B1E2E">
        <w:rPr>
          <w:rFonts w:ascii="Open Sans" w:hAnsi="Open Sans" w:cs="Open Sans"/>
          <w:b/>
          <w:sz w:val="18"/>
          <w:szCs w:val="18"/>
        </w:rPr>
        <w:t>:</w:t>
      </w:r>
      <w:r w:rsidRPr="003B1E2E">
        <w:rPr>
          <w:rFonts w:ascii="Open Sans" w:hAnsi="Open Sans" w:cs="Open Sans"/>
          <w:sz w:val="18"/>
          <w:szCs w:val="18"/>
        </w:rPr>
        <w:t xml:space="preserve"> </w:t>
      </w:r>
      <w:r w:rsidR="002B5588">
        <w:rPr>
          <w:rFonts w:ascii="Open Sans" w:hAnsi="Open Sans" w:cs="Open Sans"/>
          <w:sz w:val="18"/>
          <w:szCs w:val="18"/>
          <w:lang w:val="sr-Cyrl-RS"/>
        </w:rPr>
        <w:t xml:space="preserve">најкасније 45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дана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од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дана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уредно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регистроване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e-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фактуре</w:t>
      </w:r>
      <w:proofErr w:type="spellEnd"/>
      <w:r w:rsidRPr="003B1E2E">
        <w:rPr>
          <w:rFonts w:ascii="Open Sans" w:hAnsi="Open Sans" w:cs="Open Sans"/>
          <w:sz w:val="18"/>
          <w:szCs w:val="18"/>
          <w:lang w:val="sr-Cyrl-RS"/>
        </w:rPr>
        <w:t xml:space="preserve"> у СЕФ, </w:t>
      </w:r>
      <w:r w:rsidRPr="003B1E2E">
        <w:rPr>
          <w:rFonts w:ascii="Open Sans" w:hAnsi="Open Sans" w:cs="Open Sans"/>
          <w:bCs/>
          <w:sz w:val="18"/>
          <w:szCs w:val="18"/>
          <w:lang w:val="sr-Cyrl-CS"/>
        </w:rPr>
        <w:t>а након испоруке робе.</w:t>
      </w:r>
    </w:p>
    <w:p w14:paraId="62F058E7" w14:textId="77777777" w:rsidR="003A7EA4" w:rsidRPr="003B1E2E" w:rsidRDefault="003A7EA4" w:rsidP="003A7EA4">
      <w:pPr>
        <w:spacing w:before="0"/>
        <w:rPr>
          <w:rFonts w:ascii="Open Sans" w:hAnsi="Open Sans" w:cs="Open Sans"/>
          <w:sz w:val="18"/>
          <w:szCs w:val="18"/>
        </w:rPr>
      </w:pPr>
      <w:r w:rsidRPr="003B1E2E">
        <w:rPr>
          <w:rFonts w:ascii="Open Sans" w:hAnsi="Open Sans" w:cs="Open Sans"/>
          <w:b/>
          <w:bCs/>
          <w:sz w:val="18"/>
          <w:szCs w:val="18"/>
          <w:lang w:val="sr-Cyrl-RS"/>
        </w:rPr>
        <w:t>Напомена</w:t>
      </w:r>
      <w:r w:rsidRPr="003B1E2E">
        <w:rPr>
          <w:rFonts w:ascii="Open Sans" w:hAnsi="Open Sans" w:cs="Open Sans"/>
          <w:sz w:val="18"/>
          <w:szCs w:val="18"/>
          <w:lang w:val="sr-Cyrl-RS"/>
        </w:rPr>
        <w:t xml:space="preserve">: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Уколико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након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рангирања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две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или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више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понуда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имају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исту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понуђену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укупну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цену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,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биће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изабрана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понуда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понуђача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који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је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понудио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краћи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рок</w:t>
      </w:r>
      <w:proofErr w:type="spellEnd"/>
      <w:r w:rsidRPr="003B1E2E">
        <w:rPr>
          <w:rFonts w:ascii="Open Sans" w:hAnsi="Open Sans" w:cs="Open Sans"/>
          <w:sz w:val="18"/>
          <w:szCs w:val="18"/>
        </w:rPr>
        <w:t xml:space="preserve"> </w:t>
      </w:r>
      <w:proofErr w:type="spellStart"/>
      <w:r w:rsidRPr="003B1E2E">
        <w:rPr>
          <w:rFonts w:ascii="Open Sans" w:hAnsi="Open Sans" w:cs="Open Sans"/>
          <w:sz w:val="18"/>
          <w:szCs w:val="18"/>
        </w:rPr>
        <w:t>испоруке</w:t>
      </w:r>
      <w:proofErr w:type="spellEnd"/>
      <w:r w:rsidRPr="003B1E2E">
        <w:rPr>
          <w:rFonts w:ascii="Open Sans" w:hAnsi="Open Sans" w:cs="Open Sans"/>
          <w:sz w:val="18"/>
          <w:szCs w:val="18"/>
        </w:rPr>
        <w:t>.</w:t>
      </w:r>
    </w:p>
    <w:p w14:paraId="398F7D65" w14:textId="77777777" w:rsidR="003A7EA4" w:rsidRPr="00E427D6" w:rsidRDefault="003A7EA4" w:rsidP="003A7EA4">
      <w:pPr>
        <w:spacing w:before="100" w:beforeAutospacing="1" w:after="100" w:afterAutospacing="1" w:line="240" w:lineRule="auto"/>
        <w:ind w:left="720" w:firstLine="0"/>
        <w:rPr>
          <w:rFonts w:ascii="Times New Roman" w:hAnsi="Times New Roman"/>
          <w:sz w:val="18"/>
          <w:szCs w:val="18"/>
        </w:rPr>
      </w:pPr>
      <w:r w:rsidRPr="00E427D6">
        <w:rPr>
          <w:rFonts w:ascii="Open Sans" w:hAnsi="Open Sans" w:cs="Open Sans"/>
          <w:b/>
          <w:sz w:val="18"/>
          <w:szCs w:val="18"/>
          <w:lang w:val="sr-Cyrl-RS"/>
        </w:rPr>
        <w:t>НАПОМЕНА:</w:t>
      </w:r>
    </w:p>
    <w:p w14:paraId="50CA5F9C" w14:textId="77777777" w:rsidR="003A7EA4" w:rsidRPr="003B1E2E" w:rsidRDefault="003A7EA4" w:rsidP="003A7EA4">
      <w:pPr>
        <w:spacing w:before="100" w:beforeAutospacing="1" w:after="100" w:afterAutospacing="1" w:line="240" w:lineRule="auto"/>
        <w:ind w:left="720" w:firstLine="0"/>
        <w:rPr>
          <w:rFonts w:ascii="Times New Roman" w:hAnsi="Times New Roman"/>
          <w:sz w:val="18"/>
          <w:szCs w:val="18"/>
        </w:rPr>
      </w:pPr>
      <w:r w:rsidRPr="00E427D6">
        <w:rPr>
          <w:rFonts w:ascii="Open Sans" w:hAnsi="Open Sans" w:cs="Open Sans"/>
          <w:bCs/>
          <w:sz w:val="18"/>
          <w:szCs w:val="18"/>
          <w:lang w:val="sr-Cyrl-RS"/>
        </w:rPr>
        <w:t>Понуђач треба да испостави електронску отпремницу у систем електронских отпремница и да</w:t>
      </w:r>
      <w:r w:rsidRPr="00E427D6">
        <w:rPr>
          <w:rFonts w:ascii="Open Sans" w:hAnsi="Open Sans" w:cs="Open Sans"/>
          <w:iCs/>
          <w:sz w:val="18"/>
          <w:szCs w:val="18"/>
          <w:lang w:val="sr-Cyrl-RS"/>
        </w:rPr>
        <w:t xml:space="preserve"> благовремено региструје е-фактуру у Систем електронских фактура (СЕФ)</w:t>
      </w:r>
      <w:r w:rsidRPr="00E427D6">
        <w:rPr>
          <w:rFonts w:ascii="Open Sans" w:hAnsi="Open Sans" w:cs="Open Sans"/>
          <w:bCs/>
          <w:sz w:val="18"/>
          <w:szCs w:val="18"/>
          <w:lang w:val="sr-Cyrl-RS"/>
        </w:rPr>
        <w:t>.</w:t>
      </w:r>
    </w:p>
    <w:p w14:paraId="7EC2CE4B" w14:textId="77777777" w:rsidR="003A7EA4" w:rsidRPr="003B1E2E" w:rsidRDefault="003A7EA4" w:rsidP="003A7EA4">
      <w:pPr>
        <w:ind w:firstLine="0"/>
        <w:rPr>
          <w:rFonts w:ascii="Open Sans" w:eastAsiaTheme="minorHAnsi" w:hAnsi="Open Sans" w:cs="Open Sans"/>
          <w:color w:val="000000"/>
          <w:sz w:val="18"/>
          <w:szCs w:val="18"/>
        </w:rPr>
      </w:pPr>
      <w:r w:rsidRPr="003B1E2E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 xml:space="preserve">             </w:t>
      </w:r>
      <w:proofErr w:type="spellStart"/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>Датум</w:t>
      </w:r>
      <w:proofErr w:type="spellEnd"/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proofErr w:type="spellStart"/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>Понуђач</w:t>
      </w:r>
      <w:proofErr w:type="spellEnd"/>
    </w:p>
    <w:p w14:paraId="1270FF4C" w14:textId="77777777" w:rsidR="003A7EA4" w:rsidRPr="003B1E2E" w:rsidRDefault="003A7EA4" w:rsidP="003A7EA4">
      <w:pPr>
        <w:ind w:firstLine="0"/>
        <w:rPr>
          <w:rFonts w:ascii="Open Sans" w:eastAsiaTheme="minorHAnsi" w:hAnsi="Open Sans" w:cs="Open Sans"/>
          <w:color w:val="000000"/>
          <w:sz w:val="18"/>
          <w:szCs w:val="18"/>
        </w:rPr>
      </w:pPr>
    </w:p>
    <w:p w14:paraId="3D1830B8" w14:textId="23FC8AAA" w:rsidR="00126F47" w:rsidRPr="00D339D7" w:rsidRDefault="003A7EA4" w:rsidP="002B5588">
      <w:pPr>
        <w:ind w:firstLine="0"/>
        <w:rPr>
          <w:rFonts w:ascii="Open Sans" w:hAnsi="Open Sans" w:cs="Open Sans"/>
          <w:sz w:val="18"/>
          <w:szCs w:val="18"/>
        </w:rPr>
      </w:pP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>_</w:t>
      </w:r>
      <w:r w:rsidRPr="003B1E2E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>_</w:t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>_</w:t>
      </w:r>
      <w:proofErr w:type="gramStart"/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>_.</w:t>
      </w:r>
      <w:r w:rsidRPr="003B1E2E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>_</w:t>
      </w:r>
      <w:proofErr w:type="gramEnd"/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>___.202</w:t>
      </w:r>
      <w:r w:rsidRPr="003B1E2E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>6</w:t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 xml:space="preserve">. </w:t>
      </w:r>
      <w:proofErr w:type="spellStart"/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>године</w:t>
      </w:r>
      <w:proofErr w:type="spellEnd"/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ab/>
        <w:t xml:space="preserve">                                                 </w:t>
      </w:r>
      <w:r w:rsidRPr="003B1E2E">
        <w:rPr>
          <w:rFonts w:ascii="Open Sans" w:eastAsiaTheme="minorHAnsi" w:hAnsi="Open Sans" w:cs="Open Sans"/>
          <w:color w:val="000000"/>
          <w:sz w:val="18"/>
          <w:szCs w:val="18"/>
          <w:lang w:val="sr-Cyrl-RS"/>
        </w:rPr>
        <w:t xml:space="preserve">                        </w:t>
      </w:r>
      <w:r w:rsidRPr="003B1E2E">
        <w:rPr>
          <w:rFonts w:ascii="Open Sans" w:eastAsiaTheme="minorHAnsi" w:hAnsi="Open Sans" w:cs="Open Sans"/>
          <w:color w:val="000000"/>
          <w:sz w:val="18"/>
          <w:szCs w:val="18"/>
        </w:rPr>
        <w:t xml:space="preserve"> __________________________________</w:t>
      </w:r>
    </w:p>
    <w:sectPr w:rsidR="00126F47" w:rsidRPr="00D3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9DAB" w14:textId="77777777" w:rsidR="00FE7D4A" w:rsidRDefault="00FE7D4A">
      <w:pPr>
        <w:spacing w:line="240" w:lineRule="auto"/>
      </w:pPr>
      <w:r>
        <w:separator/>
      </w:r>
    </w:p>
  </w:endnote>
  <w:endnote w:type="continuationSeparator" w:id="0">
    <w:p w14:paraId="17E9698F" w14:textId="77777777" w:rsidR="00FE7D4A" w:rsidRDefault="00FE7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41AB" w14:textId="77777777" w:rsidR="00FE7D4A" w:rsidRDefault="00FE7D4A">
      <w:pPr>
        <w:spacing w:before="0"/>
      </w:pPr>
      <w:r>
        <w:separator/>
      </w:r>
    </w:p>
  </w:footnote>
  <w:footnote w:type="continuationSeparator" w:id="0">
    <w:p w14:paraId="58E484B0" w14:textId="77777777" w:rsidR="00FE7D4A" w:rsidRDefault="00FE7D4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2287"/>
    <w:multiLevelType w:val="hybridMultilevel"/>
    <w:tmpl w:val="2F86AF4A"/>
    <w:lvl w:ilvl="0" w:tplc="B9CE8A82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233"/>
    <w:multiLevelType w:val="multilevel"/>
    <w:tmpl w:val="16B852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95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82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DF"/>
    <w:rsid w:val="000419F9"/>
    <w:rsid w:val="000761E3"/>
    <w:rsid w:val="000A7CF0"/>
    <w:rsid w:val="000D486B"/>
    <w:rsid w:val="000E434C"/>
    <w:rsid w:val="000F191A"/>
    <w:rsid w:val="00126F47"/>
    <w:rsid w:val="001672DF"/>
    <w:rsid w:val="001972B2"/>
    <w:rsid w:val="001B4D6B"/>
    <w:rsid w:val="0021056E"/>
    <w:rsid w:val="00247D65"/>
    <w:rsid w:val="0026748E"/>
    <w:rsid w:val="00284BCC"/>
    <w:rsid w:val="002938DE"/>
    <w:rsid w:val="00294860"/>
    <w:rsid w:val="00294CA6"/>
    <w:rsid w:val="002B5588"/>
    <w:rsid w:val="002F54BA"/>
    <w:rsid w:val="003600F9"/>
    <w:rsid w:val="003749B2"/>
    <w:rsid w:val="003815A2"/>
    <w:rsid w:val="003A241D"/>
    <w:rsid w:val="003A7EA4"/>
    <w:rsid w:val="003E4841"/>
    <w:rsid w:val="003F513E"/>
    <w:rsid w:val="0043470F"/>
    <w:rsid w:val="004805E5"/>
    <w:rsid w:val="00503644"/>
    <w:rsid w:val="00526DCE"/>
    <w:rsid w:val="0055064A"/>
    <w:rsid w:val="00553B8B"/>
    <w:rsid w:val="005B4DE2"/>
    <w:rsid w:val="005D77F4"/>
    <w:rsid w:val="005E3707"/>
    <w:rsid w:val="006065C3"/>
    <w:rsid w:val="00615DCB"/>
    <w:rsid w:val="006423AD"/>
    <w:rsid w:val="00682032"/>
    <w:rsid w:val="00686EAD"/>
    <w:rsid w:val="006A4930"/>
    <w:rsid w:val="006C582C"/>
    <w:rsid w:val="007358D6"/>
    <w:rsid w:val="007A2994"/>
    <w:rsid w:val="007F7B82"/>
    <w:rsid w:val="0080276A"/>
    <w:rsid w:val="00855ABE"/>
    <w:rsid w:val="0087271E"/>
    <w:rsid w:val="008945E6"/>
    <w:rsid w:val="008F3F3E"/>
    <w:rsid w:val="009357A1"/>
    <w:rsid w:val="00940F59"/>
    <w:rsid w:val="009673E7"/>
    <w:rsid w:val="00990791"/>
    <w:rsid w:val="00994C1C"/>
    <w:rsid w:val="009A244E"/>
    <w:rsid w:val="009A61D6"/>
    <w:rsid w:val="009B5E29"/>
    <w:rsid w:val="009D003C"/>
    <w:rsid w:val="00A703EE"/>
    <w:rsid w:val="00A76A7E"/>
    <w:rsid w:val="00AF18DA"/>
    <w:rsid w:val="00B02FAD"/>
    <w:rsid w:val="00B21999"/>
    <w:rsid w:val="00B4651E"/>
    <w:rsid w:val="00B602DA"/>
    <w:rsid w:val="00B74E03"/>
    <w:rsid w:val="00BE29DF"/>
    <w:rsid w:val="00BE2A1E"/>
    <w:rsid w:val="00C11248"/>
    <w:rsid w:val="00C7220F"/>
    <w:rsid w:val="00CB1959"/>
    <w:rsid w:val="00D046BA"/>
    <w:rsid w:val="00D27181"/>
    <w:rsid w:val="00D339D7"/>
    <w:rsid w:val="00D35295"/>
    <w:rsid w:val="00D47F5F"/>
    <w:rsid w:val="00DD7631"/>
    <w:rsid w:val="00DE046C"/>
    <w:rsid w:val="00DE1886"/>
    <w:rsid w:val="00DF13CF"/>
    <w:rsid w:val="00E10250"/>
    <w:rsid w:val="00E14295"/>
    <w:rsid w:val="00E856E4"/>
    <w:rsid w:val="00E9460C"/>
    <w:rsid w:val="00EC396C"/>
    <w:rsid w:val="00F0602F"/>
    <w:rsid w:val="00F959BC"/>
    <w:rsid w:val="00FA2CDF"/>
    <w:rsid w:val="00FC2B48"/>
    <w:rsid w:val="00FC7330"/>
    <w:rsid w:val="00FE7D4A"/>
    <w:rsid w:val="35A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D180"/>
  <w15:docId w15:val="{AC39F28D-F0D2-488A-B3CD-62ACB831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76" w:lineRule="auto"/>
      <w:ind w:firstLine="720"/>
      <w:jc w:val="both"/>
    </w:pPr>
    <w:rPr>
      <w:rFonts w:eastAsia="Times New Roman" w:cs="Times New Roman"/>
      <w:sz w:val="24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pPr>
      <w:spacing w:before="0" w:line="240" w:lineRule="auto"/>
    </w:pPr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pPr>
      <w:ind w:left="720"/>
      <w:contextualSpacing/>
    </w:p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Bezrazmaka">
    <w:name w:val="No Spacing"/>
    <w:uiPriority w:val="1"/>
    <w:qFormat/>
    <w:rsid w:val="00FA2CD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Milosevic</dc:creator>
  <cp:lastModifiedBy>Tijana Miloševic</cp:lastModifiedBy>
  <cp:revision>19</cp:revision>
  <cp:lastPrinted>2024-02-06T11:14:00Z</cp:lastPrinted>
  <dcterms:created xsi:type="dcterms:W3CDTF">2025-02-24T09:20:00Z</dcterms:created>
  <dcterms:modified xsi:type="dcterms:W3CDTF">2026-02-26T09:04:00Z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DCB2F12C16D24686956E7B3B3A5D659B_12</vt:lpwstr>
  </property>
</Properties>
</file>